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56F" w:rsidRPr="0065280F" w:rsidRDefault="0065280F" w:rsidP="0065280F">
      <w:pPr>
        <w:rPr>
          <w:szCs w:val="24"/>
        </w:rPr>
      </w:pPr>
      <w:r w:rsidRPr="0065280F">
        <w:rPr>
          <w:sz w:val="24"/>
          <w:szCs w:val="24"/>
        </w:rPr>
        <w:t>LO CH, CHENG SY, CHOW YD. An unusual case of metastatic angiosarcoma in bone marrow, presenting with thrombocytopenia. J Case Rep Images Pathol 2021;7:100051Z11CO2021.</w:t>
      </w:r>
    </w:p>
    <w:sectPr w:rsidR="001E356F" w:rsidRPr="0065280F" w:rsidSect="001E35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62807"/>
    <w:rsid w:val="001E356F"/>
    <w:rsid w:val="0038468C"/>
    <w:rsid w:val="0065280F"/>
    <w:rsid w:val="00E62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5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62807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Madhav</dc:creator>
  <cp:lastModifiedBy>AARAV</cp:lastModifiedBy>
  <cp:revision>2</cp:revision>
  <dcterms:created xsi:type="dcterms:W3CDTF">2021-05-03T09:50:00Z</dcterms:created>
  <dcterms:modified xsi:type="dcterms:W3CDTF">2021-05-10T11:34:00Z</dcterms:modified>
</cp:coreProperties>
</file>