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5E" w:rsidRPr="00437706" w:rsidRDefault="00437706" w:rsidP="0043770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437706">
        <w:rPr>
          <w:sz w:val="24"/>
          <w:szCs w:val="24"/>
        </w:rPr>
        <w:t xml:space="preserve">LO C-h, CHENG S-y. An autopsy case report of sudden collapse: Diffuse large B cell lymphoma with predominant intravascular distribution and bone marrow involvement. J Case Rep Images </w:t>
      </w:r>
      <w:proofErr w:type="spellStart"/>
      <w:r w:rsidRPr="00437706">
        <w:rPr>
          <w:sz w:val="24"/>
          <w:szCs w:val="24"/>
        </w:rPr>
        <w:t>Pathol</w:t>
      </w:r>
      <w:proofErr w:type="spellEnd"/>
      <w:r w:rsidRPr="00437706">
        <w:rPr>
          <w:sz w:val="24"/>
          <w:szCs w:val="24"/>
        </w:rPr>
        <w:t xml:space="preserve"> 2021</w:t>
      </w:r>
      <w:proofErr w:type="gramStart"/>
      <w:r w:rsidRPr="00437706">
        <w:rPr>
          <w:sz w:val="24"/>
          <w:szCs w:val="24"/>
        </w:rPr>
        <w:t>;7:100053Z11CO2021</w:t>
      </w:r>
      <w:proofErr w:type="gramEnd"/>
      <w:r w:rsidRPr="00437706">
        <w:rPr>
          <w:sz w:val="24"/>
          <w:szCs w:val="24"/>
        </w:rPr>
        <w:t>.</w:t>
      </w:r>
    </w:p>
    <w:sectPr w:rsidR="00EF725E" w:rsidRPr="0043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06"/>
    <w:rsid w:val="00437706"/>
    <w:rsid w:val="00E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09422-35BC-4ECD-9391-4B7E9B5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770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2021-09-01T12:36:00Z</dcterms:created>
  <dcterms:modified xsi:type="dcterms:W3CDTF">2021-09-01T12:38:00Z</dcterms:modified>
</cp:coreProperties>
</file>