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AD" w:rsidRPr="008C3664" w:rsidRDefault="008C3664" w:rsidP="00FE6257">
      <w:pPr>
        <w:spacing w:line="360" w:lineRule="auto"/>
        <w:jc w:val="both"/>
        <w:rPr>
          <w:sz w:val="24"/>
          <w:szCs w:val="24"/>
        </w:rPr>
      </w:pPr>
      <w:r w:rsidRPr="008C3664">
        <w:rPr>
          <w:sz w:val="24"/>
          <w:szCs w:val="24"/>
        </w:rPr>
        <w:t xml:space="preserve">Li T, </w:t>
      </w:r>
      <w:proofErr w:type="spellStart"/>
      <w:r w:rsidRPr="008C3664">
        <w:rPr>
          <w:sz w:val="24"/>
          <w:szCs w:val="24"/>
        </w:rPr>
        <w:t>Diks</w:t>
      </w:r>
      <w:proofErr w:type="spellEnd"/>
      <w:r w:rsidRPr="008C3664">
        <w:rPr>
          <w:sz w:val="24"/>
          <w:szCs w:val="24"/>
        </w:rPr>
        <w:t xml:space="preserve"> J, Nguyen ST, </w:t>
      </w:r>
      <w:proofErr w:type="spellStart"/>
      <w:r w:rsidRPr="008C3664">
        <w:rPr>
          <w:sz w:val="24"/>
          <w:szCs w:val="24"/>
        </w:rPr>
        <w:t>Zeng</w:t>
      </w:r>
      <w:proofErr w:type="spellEnd"/>
      <w:r w:rsidRPr="008C3664">
        <w:rPr>
          <w:sz w:val="24"/>
          <w:szCs w:val="24"/>
        </w:rPr>
        <w:t xml:space="preserve"> J, Chen N, </w:t>
      </w:r>
      <w:proofErr w:type="spellStart"/>
      <w:r w:rsidRPr="008C3664">
        <w:rPr>
          <w:sz w:val="24"/>
          <w:szCs w:val="24"/>
        </w:rPr>
        <w:t>Vignesh</w:t>
      </w:r>
      <w:proofErr w:type="spellEnd"/>
      <w:r w:rsidRPr="008C3664">
        <w:rPr>
          <w:sz w:val="24"/>
          <w:szCs w:val="24"/>
        </w:rPr>
        <w:t xml:space="preserve"> S. Next-generation sequencing proves clonal relationship between two distinguished lung and liver carcinomas by standard histopathology approach. J Case Rep Images </w:t>
      </w:r>
      <w:proofErr w:type="spellStart"/>
      <w:r w:rsidRPr="008C3664">
        <w:rPr>
          <w:sz w:val="24"/>
          <w:szCs w:val="24"/>
        </w:rPr>
        <w:t>Pathol</w:t>
      </w:r>
      <w:proofErr w:type="spellEnd"/>
      <w:r w:rsidRPr="008C3664">
        <w:rPr>
          <w:sz w:val="24"/>
          <w:szCs w:val="24"/>
        </w:rPr>
        <w:t xml:space="preserve"> 2022</w:t>
      </w:r>
      <w:proofErr w:type="gramStart"/>
      <w:r w:rsidRPr="008C3664">
        <w:rPr>
          <w:sz w:val="24"/>
          <w:szCs w:val="24"/>
        </w:rPr>
        <w:t>;8</w:t>
      </w:r>
      <w:proofErr w:type="gramEnd"/>
      <w:r w:rsidRPr="008C3664">
        <w:rPr>
          <w:sz w:val="24"/>
          <w:szCs w:val="24"/>
        </w:rPr>
        <w:t>(2):6–11.</w:t>
      </w:r>
      <w:bookmarkStart w:id="0" w:name="_GoBack"/>
      <w:bookmarkEnd w:id="0"/>
    </w:p>
    <w:sectPr w:rsidR="006A2CAD" w:rsidRPr="008C3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64"/>
    <w:rsid w:val="006A2CAD"/>
    <w:rsid w:val="008C3664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366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366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2022-12-20T14:18:00Z</dcterms:created>
  <dcterms:modified xsi:type="dcterms:W3CDTF">2022-12-20T14:19:00Z</dcterms:modified>
</cp:coreProperties>
</file>